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Balboa Tennis Club Board of Directors Meeting Minutes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September 21, 2021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Meeting called to order at 6:32 p.m.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Attendees</w:t>
      </w:r>
      <w:r w:rsidRPr="00765D40">
        <w:rPr>
          <w:rFonts w:ascii="Verdana" w:hAnsi="Verdana"/>
          <w:b/>
        </w:rPr>
        <w:t>: Janene Christopher, Gary Smith, Michelle Ford, T</w:t>
      </w:r>
      <w:r>
        <w:rPr>
          <w:rFonts w:ascii="Verdana" w:hAnsi="Verdana"/>
          <w:b/>
        </w:rPr>
        <w:t xml:space="preserve">odd </w:t>
      </w:r>
      <w:proofErr w:type="spellStart"/>
      <w:r>
        <w:rPr>
          <w:rFonts w:ascii="Verdana" w:hAnsi="Verdana"/>
          <w:b/>
        </w:rPr>
        <w:t>Linke</w:t>
      </w:r>
      <w:proofErr w:type="spellEnd"/>
      <w:r>
        <w:rPr>
          <w:rFonts w:ascii="Verdana" w:hAnsi="Verdana"/>
          <w:b/>
        </w:rPr>
        <w:t xml:space="preserve">, Ruben </w:t>
      </w:r>
      <w:proofErr w:type="spellStart"/>
      <w:r>
        <w:rPr>
          <w:rFonts w:ascii="Verdana" w:hAnsi="Verdana"/>
          <w:b/>
        </w:rPr>
        <w:t>Carriedo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M.A.</w:t>
      </w:r>
      <w:r w:rsidRPr="00765D40">
        <w:rPr>
          <w:rFonts w:ascii="Verdana" w:hAnsi="Verdana"/>
          <w:b/>
        </w:rPr>
        <w:t>Hillier</w:t>
      </w:r>
      <w:proofErr w:type="spellEnd"/>
      <w:r w:rsidRPr="00765D40">
        <w:rPr>
          <w:rFonts w:ascii="Verdana" w:hAnsi="Verdana"/>
          <w:b/>
        </w:rPr>
        <w:t xml:space="preserve">, and Colleen </w:t>
      </w:r>
      <w:proofErr w:type="spellStart"/>
      <w:r w:rsidRPr="00765D40">
        <w:rPr>
          <w:rFonts w:ascii="Verdana" w:hAnsi="Verdana"/>
          <w:b/>
        </w:rPr>
        <w:t>Clery</w:t>
      </w:r>
      <w:proofErr w:type="spellEnd"/>
      <w:r w:rsidRPr="00765D40">
        <w:rPr>
          <w:rFonts w:ascii="Verdana" w:hAnsi="Verdana"/>
          <w:b/>
        </w:rPr>
        <w:t xml:space="preserve"> Ferrell.  Andrew Macfarlane was absent.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Minutes Approval</w:t>
      </w:r>
      <w:r w:rsidRPr="00765D40">
        <w:rPr>
          <w:rFonts w:ascii="Verdana" w:hAnsi="Verdana"/>
          <w:b/>
        </w:rPr>
        <w:t>: The August 2021 Board Meeting Minutes</w:t>
      </w:r>
      <w:r>
        <w:rPr>
          <w:rFonts w:ascii="Verdana" w:hAnsi="Verdana"/>
          <w:b/>
        </w:rPr>
        <w:t xml:space="preserve"> were amended to reflect a </w:t>
      </w:r>
      <w:proofErr w:type="spellStart"/>
      <w:r>
        <w:rPr>
          <w:rFonts w:ascii="Verdana" w:hAnsi="Verdana"/>
          <w:b/>
        </w:rPr>
        <w:t>time</w:t>
      </w:r>
      <w:r w:rsidRPr="00765D40">
        <w:rPr>
          <w:rFonts w:ascii="Verdana" w:hAnsi="Verdana"/>
          <w:b/>
        </w:rPr>
        <w:t>change</w:t>
      </w:r>
      <w:proofErr w:type="spellEnd"/>
      <w:r w:rsidRPr="00765D40">
        <w:rPr>
          <w:rFonts w:ascii="Verdana" w:hAnsi="Verdana"/>
          <w:b/>
        </w:rPr>
        <w:t xml:space="preserve"> to 7:44 a.m. and 59 seconds before tennis reservat</w:t>
      </w:r>
      <w:r>
        <w:rPr>
          <w:rFonts w:ascii="Verdana" w:hAnsi="Verdana"/>
          <w:b/>
        </w:rPr>
        <w:t xml:space="preserve">ions are made on Tennis Booking </w:t>
      </w:r>
      <w:r w:rsidRPr="00765D40">
        <w:rPr>
          <w:rFonts w:ascii="Verdana" w:hAnsi="Verdana"/>
          <w:b/>
        </w:rPr>
        <w:t>app. Minutes approved with change. MMSC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Guest Presentations</w:t>
      </w:r>
      <w:r w:rsidRPr="00765D40">
        <w:rPr>
          <w:rFonts w:ascii="Verdana" w:hAnsi="Verdana"/>
          <w:b/>
        </w:rPr>
        <w:t xml:space="preserve"> - Executive Session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President’s Comments</w:t>
      </w:r>
      <w:r w:rsidRPr="00765D40">
        <w:rPr>
          <w:rFonts w:ascii="Verdana" w:hAnsi="Verdana"/>
          <w:b/>
        </w:rPr>
        <w:t xml:space="preserve"> (Janene Christopher) None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Club Director’s Report</w:t>
      </w:r>
      <w:r w:rsidRPr="00765D40">
        <w:rPr>
          <w:rFonts w:ascii="Verdana" w:hAnsi="Verdana"/>
          <w:b/>
        </w:rPr>
        <w:t xml:space="preserve"> (Colleen </w:t>
      </w:r>
      <w:proofErr w:type="spellStart"/>
      <w:r w:rsidRPr="00765D40">
        <w:rPr>
          <w:rFonts w:ascii="Verdana" w:hAnsi="Verdana"/>
          <w:b/>
        </w:rPr>
        <w:t>Clery</w:t>
      </w:r>
      <w:proofErr w:type="spellEnd"/>
      <w:r w:rsidRPr="00765D40">
        <w:rPr>
          <w:rFonts w:ascii="Verdana" w:hAnsi="Verdana"/>
          <w:b/>
        </w:rPr>
        <w:t xml:space="preserve"> Ferrell)</w:t>
      </w:r>
    </w:p>
    <w:p w:rsid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A</w:t>
      </w:r>
      <w:r w:rsidRPr="00765D40">
        <w:rPr>
          <w:rFonts w:ascii="Verdana" w:hAnsi="Verdana"/>
          <w:b/>
          <w:u w:val="single"/>
        </w:rPr>
        <w:t>. Court signs and meeting with Philanthropist</w:t>
      </w:r>
      <w:r w:rsidRPr="00765D40">
        <w:rPr>
          <w:rFonts w:ascii="Verdana" w:hAnsi="Verdana"/>
          <w:b/>
        </w:rPr>
        <w:t xml:space="preserve"> - Co</w:t>
      </w:r>
      <w:r>
        <w:rPr>
          <w:rFonts w:ascii="Verdana" w:hAnsi="Verdana"/>
          <w:b/>
        </w:rPr>
        <w:t xml:space="preserve">lleen met with a non-member who </w:t>
      </w:r>
      <w:r w:rsidRPr="00765D40">
        <w:rPr>
          <w:rFonts w:ascii="Verdana" w:hAnsi="Verdana"/>
          <w:b/>
        </w:rPr>
        <w:t>wanted to purchase a court sign for her husband. This discussion le</w:t>
      </w:r>
      <w:r>
        <w:rPr>
          <w:rFonts w:ascii="Verdana" w:hAnsi="Verdana"/>
          <w:b/>
        </w:rPr>
        <w:t xml:space="preserve">d to her thoughts on </w:t>
      </w:r>
      <w:r w:rsidRPr="00765D40">
        <w:rPr>
          <w:rFonts w:ascii="Verdana" w:hAnsi="Verdana"/>
          <w:b/>
        </w:rPr>
        <w:t xml:space="preserve">club donors and potential contributions. Board </w:t>
      </w:r>
      <w:r>
        <w:rPr>
          <w:rFonts w:ascii="Verdana" w:hAnsi="Verdana"/>
          <w:b/>
        </w:rPr>
        <w:t xml:space="preserve">suggested new furniture for the </w:t>
      </w:r>
      <w:r w:rsidRPr="00765D40">
        <w:rPr>
          <w:rFonts w:ascii="Verdana" w:hAnsi="Verdana"/>
          <w:b/>
        </w:rPr>
        <w:t>Clubhouse</w:t>
      </w:r>
      <w:r>
        <w:rPr>
          <w:rFonts w:ascii="Verdana" w:hAnsi="Verdana"/>
          <w:b/>
        </w:rPr>
        <w:t xml:space="preserve"> as an option for contributors.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B. </w:t>
      </w:r>
      <w:r w:rsidRPr="00765D40">
        <w:rPr>
          <w:rFonts w:ascii="Verdana" w:hAnsi="Verdana"/>
          <w:b/>
          <w:u w:val="single"/>
        </w:rPr>
        <w:t>Banners at BTC</w:t>
      </w:r>
      <w:r w:rsidRPr="00765D40">
        <w:rPr>
          <w:rFonts w:ascii="Verdana" w:hAnsi="Verdana"/>
          <w:b/>
        </w:rPr>
        <w:t xml:space="preserve"> - The cost of hanging a banne</w:t>
      </w:r>
      <w:r>
        <w:rPr>
          <w:rFonts w:ascii="Verdana" w:hAnsi="Verdana"/>
          <w:b/>
        </w:rPr>
        <w:t xml:space="preserve">r at BTC is $500 per year. More </w:t>
      </w:r>
      <w:r w:rsidRPr="00765D40">
        <w:rPr>
          <w:rFonts w:ascii="Verdana" w:hAnsi="Verdana"/>
          <w:b/>
        </w:rPr>
        <w:t>members are requesting this form of advertis</w:t>
      </w:r>
      <w:r>
        <w:rPr>
          <w:rFonts w:ascii="Verdana" w:hAnsi="Verdana"/>
          <w:b/>
        </w:rPr>
        <w:t xml:space="preserve">ement. Club Director to provide “standards” </w:t>
      </w:r>
      <w:r w:rsidRPr="00765D40">
        <w:rPr>
          <w:rFonts w:ascii="Verdana" w:hAnsi="Verdana"/>
          <w:b/>
        </w:rPr>
        <w:t>regarding size and locations so prospective “buyers” understand our guidelines.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C</w:t>
      </w:r>
      <w:r w:rsidRPr="00765D40">
        <w:rPr>
          <w:rFonts w:ascii="Verdana" w:hAnsi="Verdana"/>
          <w:b/>
          <w:u w:val="single"/>
        </w:rPr>
        <w:t>. Blue Canopies for courts 8-9</w:t>
      </w:r>
      <w:r w:rsidRPr="00765D40">
        <w:rPr>
          <w:rFonts w:ascii="Verdana" w:hAnsi="Verdana"/>
          <w:b/>
        </w:rPr>
        <w:t xml:space="preserve"> - Approved by the Board. MMSC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D. </w:t>
      </w:r>
      <w:r w:rsidRPr="00765D40">
        <w:rPr>
          <w:rFonts w:ascii="Verdana" w:hAnsi="Verdana"/>
          <w:b/>
          <w:u w:val="single"/>
        </w:rPr>
        <w:t>Intersectional players from BTC</w:t>
      </w:r>
      <w:r>
        <w:rPr>
          <w:rFonts w:ascii="Verdana" w:hAnsi="Verdana"/>
          <w:b/>
        </w:rPr>
        <w:t xml:space="preserve"> - P</w:t>
      </w:r>
      <w:r w:rsidRPr="00765D40">
        <w:rPr>
          <w:rFonts w:ascii="Verdana" w:hAnsi="Verdana"/>
          <w:b/>
        </w:rPr>
        <w:t>layer stipend approv</w:t>
      </w:r>
      <w:r>
        <w:rPr>
          <w:rFonts w:ascii="Verdana" w:hAnsi="Verdana"/>
          <w:b/>
        </w:rPr>
        <w:t xml:space="preserve">ed: $50 each for 7 players. </w:t>
      </w:r>
      <w:r w:rsidRPr="00765D40">
        <w:rPr>
          <w:rFonts w:ascii="Verdana" w:hAnsi="Verdana"/>
          <w:b/>
        </w:rPr>
        <w:t>MMSC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E. </w:t>
      </w:r>
      <w:r w:rsidRPr="00765D40">
        <w:rPr>
          <w:rFonts w:ascii="Verdana" w:hAnsi="Verdana"/>
          <w:b/>
          <w:u w:val="single"/>
        </w:rPr>
        <w:t>Daily Log Notes and Membership Totals and Court usage</w:t>
      </w:r>
      <w:r>
        <w:rPr>
          <w:rFonts w:ascii="Verdana" w:hAnsi="Verdana"/>
          <w:b/>
        </w:rPr>
        <w:t xml:space="preserve"> - Membership is at 1601 </w:t>
      </w:r>
      <w:r w:rsidRPr="00765D40">
        <w:rPr>
          <w:rFonts w:ascii="Verdana" w:hAnsi="Verdana"/>
          <w:b/>
        </w:rPr>
        <w:t>with cap being 1625. Overall court usage rate for the month of August at 74%.</w:t>
      </w:r>
    </w:p>
    <w:p w:rsidR="00765D40" w:rsidRPr="00765D40" w:rsidRDefault="00765D40" w:rsidP="00765D40">
      <w:pPr>
        <w:rPr>
          <w:rFonts w:ascii="Verdana" w:hAnsi="Verdana"/>
          <w:b/>
          <w:u w:val="single"/>
        </w:rPr>
      </w:pPr>
      <w:r w:rsidRPr="00765D40">
        <w:rPr>
          <w:rFonts w:ascii="Verdana" w:hAnsi="Verdana"/>
          <w:b/>
          <w:u w:val="single"/>
        </w:rPr>
        <w:t>Committee Reports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Budget and Finance</w:t>
      </w:r>
      <w:r w:rsidRPr="00765D40">
        <w:rPr>
          <w:rFonts w:ascii="Verdana" w:hAnsi="Verdana"/>
          <w:b/>
        </w:rPr>
        <w:t xml:space="preserve"> (Colleen)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  <w:u w:val="single"/>
        </w:rPr>
        <w:t>● Club Finances</w:t>
      </w:r>
      <w:r w:rsidRPr="00765D40">
        <w:rPr>
          <w:rFonts w:ascii="Verdana" w:hAnsi="Verdana"/>
          <w:b/>
        </w:rPr>
        <w:t xml:space="preserve"> - There is $154,154 in the bank at th</w:t>
      </w:r>
      <w:r>
        <w:rPr>
          <w:rFonts w:ascii="Verdana" w:hAnsi="Verdana"/>
          <w:b/>
        </w:rPr>
        <w:t xml:space="preserve">e end of August 2021. Excessive </w:t>
      </w:r>
      <w:r w:rsidRPr="00765D40">
        <w:rPr>
          <w:rFonts w:ascii="Verdana" w:hAnsi="Verdana"/>
          <w:b/>
        </w:rPr>
        <w:t>income of $18,420 in outside court rental came</w:t>
      </w:r>
      <w:r>
        <w:rPr>
          <w:rFonts w:ascii="Verdana" w:hAnsi="Verdana"/>
          <w:b/>
        </w:rPr>
        <w:t xml:space="preserve"> from the 16/18 Girl’s National </w:t>
      </w:r>
      <w:r w:rsidRPr="00765D40">
        <w:rPr>
          <w:rFonts w:ascii="Verdana" w:hAnsi="Verdana"/>
          <w:b/>
        </w:rPr>
        <w:t>Championships and San Diego Tennis Federation a</w:t>
      </w:r>
      <w:r>
        <w:rPr>
          <w:rFonts w:ascii="Verdana" w:hAnsi="Verdana"/>
          <w:b/>
        </w:rPr>
        <w:t xml:space="preserve">nnual tournament. Also the last </w:t>
      </w:r>
      <w:r w:rsidRPr="00765D40">
        <w:rPr>
          <w:rFonts w:ascii="Verdana" w:hAnsi="Verdana"/>
          <w:b/>
        </w:rPr>
        <w:t>contribution from the estate of Jack Grace came through for $2,296. Major expenses for</w:t>
      </w:r>
      <w:r>
        <w:rPr>
          <w:rFonts w:ascii="Verdana" w:hAnsi="Verdana"/>
          <w:b/>
        </w:rPr>
        <w:t xml:space="preserve"> </w:t>
      </w:r>
      <w:r w:rsidRPr="00765D40">
        <w:rPr>
          <w:rFonts w:ascii="Verdana" w:hAnsi="Verdana"/>
          <w:b/>
        </w:rPr>
        <w:t>the month included Cafe plumbing repair, light bulb replacement for the lower courts and</w:t>
      </w:r>
      <w:r>
        <w:rPr>
          <w:rFonts w:ascii="Verdana" w:hAnsi="Verdana"/>
          <w:b/>
        </w:rPr>
        <w:t xml:space="preserve"> </w:t>
      </w:r>
      <w:r w:rsidRPr="00765D40">
        <w:rPr>
          <w:rFonts w:ascii="Verdana" w:hAnsi="Verdana"/>
          <w:b/>
        </w:rPr>
        <w:t xml:space="preserve">landscape costs. </w:t>
      </w:r>
      <w:r w:rsidRPr="00765D40">
        <w:rPr>
          <w:rFonts w:ascii="Verdana" w:hAnsi="Verdana"/>
          <w:b/>
        </w:rPr>
        <w:lastRenderedPageBreak/>
        <w:t>Overall net income for YTD fin</w:t>
      </w:r>
      <w:r>
        <w:rPr>
          <w:rFonts w:ascii="Verdana" w:hAnsi="Verdana"/>
          <w:b/>
        </w:rPr>
        <w:t xml:space="preserve">ished at $41,232, mostly due to </w:t>
      </w:r>
      <w:r w:rsidRPr="00765D40">
        <w:rPr>
          <w:rFonts w:ascii="Verdana" w:hAnsi="Verdana"/>
          <w:b/>
        </w:rPr>
        <w:t>memberships, daily permits, outside court rental and t</w:t>
      </w:r>
      <w:r>
        <w:rPr>
          <w:rFonts w:ascii="Verdana" w:hAnsi="Verdana"/>
          <w:b/>
        </w:rPr>
        <w:t xml:space="preserve">ournament income. YTD Budget to </w:t>
      </w:r>
      <w:r w:rsidRPr="00765D40">
        <w:rPr>
          <w:rFonts w:ascii="Verdana" w:hAnsi="Verdana"/>
          <w:b/>
        </w:rPr>
        <w:t>actual Income is at $63k over budgeted f</w:t>
      </w:r>
      <w:r>
        <w:rPr>
          <w:rFonts w:ascii="Verdana" w:hAnsi="Verdana"/>
          <w:b/>
        </w:rPr>
        <w:t xml:space="preserve">igure which is a combination of </w:t>
      </w:r>
      <w:r w:rsidRPr="00765D40">
        <w:rPr>
          <w:rFonts w:ascii="Verdana" w:hAnsi="Verdana"/>
          <w:b/>
        </w:rPr>
        <w:t>membership</w:t>
      </w:r>
      <w:bookmarkStart w:id="0" w:name="_GoBack"/>
      <w:bookmarkEnd w:id="0"/>
      <w:r w:rsidRPr="00765D40">
        <w:rPr>
          <w:rFonts w:ascii="Verdana" w:hAnsi="Verdana"/>
          <w:b/>
        </w:rPr>
        <w:t>,</w:t>
      </w:r>
      <w:r w:rsidR="00CB66F6">
        <w:rPr>
          <w:rFonts w:ascii="Verdana" w:hAnsi="Verdana"/>
          <w:b/>
        </w:rPr>
        <w:t xml:space="preserve"> </w:t>
      </w:r>
      <w:r w:rsidRPr="00765D40">
        <w:rPr>
          <w:rFonts w:ascii="Verdana" w:hAnsi="Verdana"/>
          <w:b/>
        </w:rPr>
        <w:t>daily permits and tournament incom</w:t>
      </w:r>
      <w:r>
        <w:rPr>
          <w:rFonts w:ascii="Verdana" w:hAnsi="Verdana"/>
          <w:b/>
        </w:rPr>
        <w:t xml:space="preserve">e. Expenses are way off because </w:t>
      </w:r>
      <w:r w:rsidRPr="00765D40">
        <w:rPr>
          <w:rFonts w:ascii="Verdana" w:hAnsi="Verdana"/>
          <w:b/>
        </w:rPr>
        <w:t xml:space="preserve">tournaments for 2021 were not budgeted properly due to </w:t>
      </w:r>
      <w:r>
        <w:rPr>
          <w:rFonts w:ascii="Verdana" w:hAnsi="Verdana"/>
          <w:b/>
        </w:rPr>
        <w:t xml:space="preserve">the uncertainty. Net income for </w:t>
      </w:r>
      <w:r w:rsidRPr="00765D40">
        <w:rPr>
          <w:rFonts w:ascii="Verdana" w:hAnsi="Verdana"/>
          <w:b/>
        </w:rPr>
        <w:t>YTD Budget to Actual is plus $41,232 resulting in a $52,054 differential.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●</w:t>
      </w:r>
      <w:r w:rsidRPr="00765D40">
        <w:rPr>
          <w:rFonts w:ascii="Verdana" w:hAnsi="Verdana"/>
          <w:b/>
          <w:u w:val="single"/>
        </w:rPr>
        <w:t xml:space="preserve"> Facilities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Huge plumbing problem this month due to people putting</w:t>
      </w:r>
      <w:r>
        <w:rPr>
          <w:rFonts w:ascii="Verdana" w:hAnsi="Verdana"/>
          <w:b/>
        </w:rPr>
        <w:t xml:space="preserve"> paper towels and other objects </w:t>
      </w:r>
      <w:r w:rsidRPr="00765D40">
        <w:rPr>
          <w:rFonts w:ascii="Verdana" w:hAnsi="Verdana"/>
          <w:b/>
        </w:rPr>
        <w:t>in the toilet. Line needed to be hydro flushed for $6800, s</w:t>
      </w:r>
      <w:r>
        <w:rPr>
          <w:rFonts w:ascii="Verdana" w:hAnsi="Verdana"/>
          <w:b/>
        </w:rPr>
        <w:t xml:space="preserve">imilar to the process last year </w:t>
      </w:r>
      <w:r w:rsidRPr="00765D40">
        <w:rPr>
          <w:rFonts w:ascii="Verdana" w:hAnsi="Verdana"/>
          <w:b/>
        </w:rPr>
        <w:t>that cost $13,000. Club needs City involvement to actuall</w:t>
      </w:r>
      <w:r>
        <w:rPr>
          <w:rFonts w:ascii="Verdana" w:hAnsi="Verdana"/>
          <w:b/>
        </w:rPr>
        <w:t xml:space="preserve">y fix the problem and they have </w:t>
      </w:r>
      <w:r w:rsidRPr="00765D40">
        <w:rPr>
          <w:rFonts w:ascii="Verdana" w:hAnsi="Verdana"/>
          <w:b/>
        </w:rPr>
        <w:t>been alerted. BTC is in the system waiting on serv</w:t>
      </w:r>
      <w:r>
        <w:rPr>
          <w:rFonts w:ascii="Verdana" w:hAnsi="Verdana"/>
          <w:b/>
        </w:rPr>
        <w:t xml:space="preserve">ice. In the meantime, the Board </w:t>
      </w:r>
      <w:r w:rsidRPr="00765D40">
        <w:rPr>
          <w:rFonts w:ascii="Verdana" w:hAnsi="Verdana"/>
          <w:b/>
        </w:rPr>
        <w:t>agreed to have hand dryers installed so paper to</w:t>
      </w:r>
      <w:r>
        <w:rPr>
          <w:rFonts w:ascii="Verdana" w:hAnsi="Verdana"/>
          <w:b/>
        </w:rPr>
        <w:t xml:space="preserve">wels won’t be an issue. Colleen </w:t>
      </w:r>
      <w:r w:rsidRPr="00765D40">
        <w:rPr>
          <w:rFonts w:ascii="Verdana" w:hAnsi="Verdana"/>
          <w:b/>
        </w:rPr>
        <w:t>suggested Dyson hand blowers and included estimate</w:t>
      </w:r>
      <w:r>
        <w:rPr>
          <w:rFonts w:ascii="Verdana" w:hAnsi="Verdana"/>
          <w:b/>
        </w:rPr>
        <w:t xml:space="preserve">s. Janene is doing research for </w:t>
      </w:r>
      <w:r w:rsidRPr="00765D40">
        <w:rPr>
          <w:rFonts w:ascii="Verdana" w:hAnsi="Verdana"/>
          <w:b/>
        </w:rPr>
        <w:t>other brands she say</w:t>
      </w:r>
      <w:r>
        <w:rPr>
          <w:rFonts w:ascii="Verdana" w:hAnsi="Verdana"/>
          <w:b/>
        </w:rPr>
        <w:t>s will dry more quickly, be eco-</w:t>
      </w:r>
      <w:r w:rsidRPr="00765D40">
        <w:rPr>
          <w:rFonts w:ascii="Verdana" w:hAnsi="Verdana"/>
          <w:b/>
        </w:rPr>
        <w:t>friend</w:t>
      </w:r>
      <w:r>
        <w:rPr>
          <w:rFonts w:ascii="Verdana" w:hAnsi="Verdana"/>
          <w:b/>
        </w:rPr>
        <w:t>ly and efficient. The estimated</w:t>
      </w:r>
      <w:r w:rsidR="00CB66F6">
        <w:rPr>
          <w:rFonts w:ascii="Verdana" w:hAnsi="Verdana"/>
          <w:b/>
        </w:rPr>
        <w:t xml:space="preserve"> </w:t>
      </w:r>
      <w:r w:rsidRPr="00765D40">
        <w:rPr>
          <w:rFonts w:ascii="Verdana" w:hAnsi="Verdana"/>
          <w:b/>
        </w:rPr>
        <w:t>cost is $700 per dryer. MMSC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765D40">
        <w:rPr>
          <w:rFonts w:ascii="Verdana" w:hAnsi="Verdana"/>
          <w:b/>
          <w:u w:val="single"/>
        </w:rPr>
        <w:t>Constitution and Bylaws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An election committee has been formed with Jeffrey </w:t>
      </w:r>
      <w:r>
        <w:rPr>
          <w:rFonts w:ascii="Verdana" w:hAnsi="Verdana"/>
          <w:b/>
        </w:rPr>
        <w:t xml:space="preserve">Newton and Barb Shaw - both BTC </w:t>
      </w:r>
      <w:r w:rsidRPr="00765D40">
        <w:rPr>
          <w:rFonts w:ascii="Verdana" w:hAnsi="Verdana"/>
          <w:b/>
        </w:rPr>
        <w:t>members in good standing - volunteering.  There</w:t>
      </w:r>
      <w:r>
        <w:rPr>
          <w:rFonts w:ascii="Verdana" w:hAnsi="Verdana"/>
          <w:b/>
        </w:rPr>
        <w:t xml:space="preserve"> are currently seven candidates </w:t>
      </w:r>
      <w:r w:rsidRPr="00765D40">
        <w:rPr>
          <w:rFonts w:ascii="Verdana" w:hAnsi="Verdana"/>
          <w:b/>
        </w:rPr>
        <w:t>interested in running for the BTC Board of Directors, with four membe</w:t>
      </w:r>
      <w:r>
        <w:rPr>
          <w:rFonts w:ascii="Verdana" w:hAnsi="Verdana"/>
          <w:b/>
        </w:rPr>
        <w:t xml:space="preserve">rs of the current </w:t>
      </w:r>
      <w:r w:rsidRPr="00765D40">
        <w:rPr>
          <w:rFonts w:ascii="Verdana" w:hAnsi="Verdana"/>
          <w:b/>
        </w:rPr>
        <w:t>board representing Class II that will rollover for another te</w:t>
      </w:r>
      <w:r>
        <w:rPr>
          <w:rFonts w:ascii="Verdana" w:hAnsi="Verdana"/>
          <w:b/>
        </w:rPr>
        <w:t xml:space="preserve">rm. The slate will be presented </w:t>
      </w:r>
      <w:r w:rsidRPr="00765D40">
        <w:rPr>
          <w:rFonts w:ascii="Verdana" w:hAnsi="Verdana"/>
          <w:b/>
        </w:rPr>
        <w:t>to the Board at the October 19 meeting for approval.</w:t>
      </w:r>
      <w:r>
        <w:rPr>
          <w:rFonts w:ascii="Verdana" w:hAnsi="Verdana"/>
          <w:b/>
        </w:rPr>
        <w:t xml:space="preserve"> The voting period will be from </w:t>
      </w:r>
      <w:r w:rsidRPr="00765D40">
        <w:rPr>
          <w:rFonts w:ascii="Verdana" w:hAnsi="Verdana"/>
          <w:b/>
        </w:rPr>
        <w:t>November 1 until December 15. The Election Committe</w:t>
      </w:r>
      <w:r>
        <w:rPr>
          <w:rFonts w:ascii="Verdana" w:hAnsi="Verdana"/>
          <w:b/>
        </w:rPr>
        <w:t xml:space="preserve">e will count the votes and make </w:t>
      </w:r>
      <w:r w:rsidRPr="00765D40">
        <w:rPr>
          <w:rFonts w:ascii="Verdana" w:hAnsi="Verdana"/>
          <w:b/>
        </w:rPr>
        <w:t>an announcement to the Club with the new Board for the 2022-2023 term.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765D40">
        <w:rPr>
          <w:rFonts w:ascii="Verdana" w:hAnsi="Verdana"/>
          <w:b/>
          <w:u w:val="single"/>
        </w:rPr>
        <w:t>Employment and Personnel</w:t>
      </w:r>
      <w:r w:rsidRPr="00765D40">
        <w:rPr>
          <w:rFonts w:ascii="Verdana" w:hAnsi="Verdana"/>
          <w:b/>
        </w:rPr>
        <w:t xml:space="preserve"> - none</w:t>
      </w:r>
    </w:p>
    <w:p w:rsidR="00E805E7" w:rsidRDefault="00765D40" w:rsidP="00E805E7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765D40">
        <w:rPr>
          <w:rFonts w:ascii="Verdana" w:hAnsi="Verdana"/>
          <w:b/>
          <w:u w:val="single"/>
        </w:rPr>
        <w:t>Ethics</w:t>
      </w:r>
      <w:r w:rsidRPr="00765D40">
        <w:rPr>
          <w:rFonts w:ascii="Verdana" w:hAnsi="Verdana"/>
          <w:b/>
        </w:rPr>
        <w:t xml:space="preserve"> - Executive Session</w:t>
      </w:r>
    </w:p>
    <w:p w:rsidR="00E805E7" w:rsidRDefault="00765D40" w:rsidP="00E805E7">
      <w:pPr>
        <w:rPr>
          <w:rFonts w:ascii="Verdana" w:hAnsi="Verdana"/>
          <w:b/>
        </w:rPr>
      </w:pPr>
      <w:r w:rsidRPr="00E805E7">
        <w:rPr>
          <w:rFonts w:ascii="Verdana" w:hAnsi="Verdana"/>
          <w:b/>
        </w:rPr>
        <w:t>●</w:t>
      </w:r>
      <w:r w:rsidR="00E805E7" w:rsidRPr="00E805E7">
        <w:rPr>
          <w:rFonts w:ascii="Verdana" w:hAnsi="Verdana"/>
          <w:b/>
          <w:u w:val="single"/>
        </w:rPr>
        <w:t>Contract and Lease</w:t>
      </w:r>
      <w:r w:rsidR="00E805E7" w:rsidRPr="00E805E7">
        <w:rPr>
          <w:rFonts w:ascii="Verdana" w:hAnsi="Verdana"/>
          <w:b/>
        </w:rPr>
        <w:t xml:space="preserve"> </w:t>
      </w:r>
    </w:p>
    <w:p w:rsidR="00765D40" w:rsidRPr="00E805E7" w:rsidRDefault="00E805E7" w:rsidP="00E805E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765D40" w:rsidRPr="00E805E7">
        <w:rPr>
          <w:rFonts w:ascii="Verdana" w:hAnsi="Verdana"/>
          <w:b/>
          <w:u w:val="single"/>
        </w:rPr>
        <w:t>Cafe</w:t>
      </w:r>
      <w:r w:rsidR="00765D40" w:rsidRPr="00E805E7">
        <w:rPr>
          <w:rFonts w:ascii="Verdana" w:hAnsi="Verdana"/>
          <w:b/>
        </w:rPr>
        <w:t xml:space="preserve"> -none</w:t>
      </w:r>
    </w:p>
    <w:p w:rsid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E805E7">
        <w:rPr>
          <w:rFonts w:ascii="Verdana" w:hAnsi="Verdana"/>
          <w:b/>
          <w:u w:val="single"/>
        </w:rPr>
        <w:t xml:space="preserve">Griffin Tennis </w:t>
      </w:r>
      <w:r w:rsidR="00E805E7">
        <w:rPr>
          <w:rFonts w:ascii="Verdana" w:hAnsi="Verdana"/>
          <w:b/>
        </w:rPr>
        <w:t>–</w:t>
      </w:r>
      <w:r w:rsidRPr="00765D40">
        <w:rPr>
          <w:rFonts w:ascii="Verdana" w:hAnsi="Verdana"/>
          <w:b/>
        </w:rPr>
        <w:t xml:space="preserve"> none</w:t>
      </w:r>
    </w:p>
    <w:p w:rsidR="00E805E7" w:rsidRDefault="00E805E7" w:rsidP="00765D40">
      <w:pPr>
        <w:rPr>
          <w:rFonts w:ascii="Verdana" w:hAnsi="Verdana"/>
          <w:b/>
        </w:rPr>
      </w:pPr>
    </w:p>
    <w:p w:rsidR="00765D40" w:rsidRPr="00E805E7" w:rsidRDefault="00765D40" w:rsidP="00765D40">
      <w:pPr>
        <w:rPr>
          <w:rFonts w:ascii="Verdana" w:hAnsi="Verdana"/>
          <w:b/>
          <w:u w:val="single"/>
        </w:rPr>
      </w:pPr>
      <w:r w:rsidRPr="00E805E7">
        <w:rPr>
          <w:rFonts w:ascii="Verdana" w:hAnsi="Verdana"/>
          <w:b/>
          <w:u w:val="single"/>
        </w:rPr>
        <w:t>Other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E805E7">
        <w:rPr>
          <w:rFonts w:ascii="Verdana" w:hAnsi="Verdana"/>
          <w:b/>
          <w:u w:val="single"/>
        </w:rPr>
        <w:t>Newsletter</w:t>
      </w:r>
      <w:r w:rsidRPr="00765D40">
        <w:rPr>
          <w:rFonts w:ascii="Verdana" w:hAnsi="Verdana"/>
          <w:b/>
        </w:rPr>
        <w:t xml:space="preserve"> - Next edition December 2021.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E805E7">
        <w:rPr>
          <w:rFonts w:ascii="Verdana" w:hAnsi="Verdana"/>
          <w:b/>
          <w:u w:val="single"/>
        </w:rPr>
        <w:t xml:space="preserve">Website </w:t>
      </w:r>
      <w:r w:rsidRPr="00765D40">
        <w:rPr>
          <w:rFonts w:ascii="Verdana" w:hAnsi="Verdana"/>
          <w:b/>
        </w:rPr>
        <w:t>-none.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 xml:space="preserve">● </w:t>
      </w:r>
      <w:r w:rsidRPr="00E805E7">
        <w:rPr>
          <w:rFonts w:ascii="Verdana" w:hAnsi="Verdana"/>
          <w:b/>
          <w:u w:val="single"/>
        </w:rPr>
        <w:t xml:space="preserve">Advertising </w:t>
      </w:r>
      <w:r w:rsidRPr="00765D40">
        <w:rPr>
          <w:rFonts w:ascii="Verdana" w:hAnsi="Verdana"/>
          <w:b/>
        </w:rPr>
        <w:t>- none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E805E7">
        <w:rPr>
          <w:rFonts w:ascii="Verdana" w:hAnsi="Verdana"/>
          <w:b/>
          <w:u w:val="single"/>
        </w:rPr>
        <w:lastRenderedPageBreak/>
        <w:t>● Fundraising</w:t>
      </w:r>
      <w:r w:rsidRPr="00765D40">
        <w:rPr>
          <w:rFonts w:ascii="Verdana" w:hAnsi="Verdana"/>
          <w:b/>
        </w:rPr>
        <w:t xml:space="preserve"> - Larry Calder generously donated $500 </w:t>
      </w:r>
      <w:r w:rsidR="00E805E7">
        <w:rPr>
          <w:rFonts w:ascii="Verdana" w:hAnsi="Verdana"/>
          <w:b/>
        </w:rPr>
        <w:t xml:space="preserve">to the Club. He agrees that new </w:t>
      </w:r>
      <w:r w:rsidRPr="00765D40">
        <w:rPr>
          <w:rFonts w:ascii="Verdana" w:hAnsi="Verdana"/>
          <w:b/>
        </w:rPr>
        <w:t>overhead canopies would be a good place to use the funds. Hopefully</w:t>
      </w:r>
      <w:r w:rsidR="00E805E7">
        <w:rPr>
          <w:rFonts w:ascii="Verdana" w:hAnsi="Verdana"/>
          <w:b/>
        </w:rPr>
        <w:t xml:space="preserve"> the canopies will </w:t>
      </w:r>
      <w:r w:rsidRPr="00765D40">
        <w:rPr>
          <w:rFonts w:ascii="Verdana" w:hAnsi="Verdana"/>
          <w:b/>
        </w:rPr>
        <w:t>start a trend for others to donate so they can all be replaced around the club.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E805E7">
        <w:rPr>
          <w:rFonts w:ascii="Verdana" w:hAnsi="Verdana"/>
          <w:b/>
          <w:u w:val="single"/>
        </w:rPr>
        <w:t>Unfinished Business</w:t>
      </w:r>
      <w:r w:rsidRPr="00765D40">
        <w:rPr>
          <w:rFonts w:ascii="Verdana" w:hAnsi="Verdana"/>
          <w:b/>
        </w:rPr>
        <w:t xml:space="preserve"> - Janene commented that we need to keep </w:t>
      </w:r>
      <w:r w:rsidR="00E805E7">
        <w:rPr>
          <w:rFonts w:ascii="Verdana" w:hAnsi="Verdana"/>
          <w:b/>
        </w:rPr>
        <w:t xml:space="preserve">the Liability Insurance on this </w:t>
      </w:r>
      <w:r w:rsidRPr="00765D40">
        <w:rPr>
          <w:rFonts w:ascii="Verdana" w:hAnsi="Verdana"/>
          <w:b/>
        </w:rPr>
        <w:t>line item until a new policy for the Club only is found.</w:t>
      </w:r>
    </w:p>
    <w:p w:rsidR="00765D40" w:rsidRPr="00765D40" w:rsidRDefault="00765D40" w:rsidP="00765D40">
      <w:pPr>
        <w:rPr>
          <w:rFonts w:ascii="Verdana" w:hAnsi="Verdana"/>
          <w:b/>
        </w:rPr>
      </w:pPr>
      <w:r w:rsidRPr="00E805E7">
        <w:rPr>
          <w:rFonts w:ascii="Verdana" w:hAnsi="Verdana"/>
          <w:b/>
          <w:u w:val="single"/>
        </w:rPr>
        <w:t>New Business</w:t>
      </w:r>
      <w:r w:rsidRPr="00765D40">
        <w:rPr>
          <w:rFonts w:ascii="Verdana" w:hAnsi="Verdana"/>
          <w:b/>
        </w:rPr>
        <w:t xml:space="preserve"> - none</w:t>
      </w:r>
    </w:p>
    <w:p w:rsidR="00E805E7" w:rsidRDefault="00765D40" w:rsidP="00765D40">
      <w:pPr>
        <w:rPr>
          <w:rFonts w:ascii="Verdana" w:hAnsi="Verdana"/>
          <w:b/>
        </w:rPr>
      </w:pPr>
      <w:r w:rsidRPr="00CB66F6">
        <w:rPr>
          <w:rFonts w:ascii="Verdana" w:hAnsi="Verdana"/>
          <w:b/>
          <w:u w:val="single"/>
        </w:rPr>
        <w:t>Adjournment</w:t>
      </w:r>
      <w:r w:rsidRPr="00765D40">
        <w:rPr>
          <w:rFonts w:ascii="Verdana" w:hAnsi="Verdana"/>
          <w:b/>
        </w:rPr>
        <w:t xml:space="preserve">: 8:22 p.m.      </w:t>
      </w:r>
    </w:p>
    <w:p w:rsidR="006D0124" w:rsidRPr="00765D40" w:rsidRDefault="00765D40" w:rsidP="00765D40">
      <w:pPr>
        <w:rPr>
          <w:rFonts w:ascii="Verdana" w:hAnsi="Verdana"/>
          <w:b/>
        </w:rPr>
      </w:pPr>
      <w:r w:rsidRPr="00765D40">
        <w:rPr>
          <w:rFonts w:ascii="Verdana" w:hAnsi="Verdana"/>
          <w:b/>
        </w:rPr>
        <w:t>The next</w:t>
      </w:r>
      <w:r w:rsidRPr="00765D40">
        <w:rPr>
          <w:rFonts w:ascii="Verdana" w:hAnsi="Verdana"/>
          <w:b/>
        </w:rPr>
        <w:t xml:space="preserve"> board meeting will be October </w:t>
      </w:r>
      <w:r w:rsidRPr="00765D40">
        <w:rPr>
          <w:rFonts w:ascii="Verdana" w:hAnsi="Verdana"/>
          <w:b/>
        </w:rPr>
        <w:t>19, 2021</w:t>
      </w:r>
    </w:p>
    <w:sectPr w:rsidR="006D0124" w:rsidRPr="0076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86208"/>
    <w:multiLevelType w:val="hybridMultilevel"/>
    <w:tmpl w:val="470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BF2"/>
    <w:multiLevelType w:val="hybridMultilevel"/>
    <w:tmpl w:val="5B78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323D"/>
    <w:multiLevelType w:val="hybridMultilevel"/>
    <w:tmpl w:val="F79C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0"/>
    <w:rsid w:val="00122623"/>
    <w:rsid w:val="006D0124"/>
    <w:rsid w:val="00765D40"/>
    <w:rsid w:val="00CB66F6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2481-80A6-48C6-90C0-31DC80F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Ferrell</dc:creator>
  <cp:keywords/>
  <dc:description/>
  <cp:lastModifiedBy>Colleen Ferrell</cp:lastModifiedBy>
  <cp:revision>4</cp:revision>
  <dcterms:created xsi:type="dcterms:W3CDTF">2021-11-17T18:37:00Z</dcterms:created>
  <dcterms:modified xsi:type="dcterms:W3CDTF">2021-11-17T18:49:00Z</dcterms:modified>
</cp:coreProperties>
</file>